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95" w:rsidRPr="00C70ED8" w:rsidRDefault="007A7369" w:rsidP="00C70ED8">
      <w:pPr>
        <w:jc w:val="center"/>
        <w:rPr>
          <w:b/>
          <w:lang w:eastAsia="zh-CN"/>
        </w:rPr>
      </w:pPr>
      <w:r w:rsidRPr="00C70ED8">
        <w:rPr>
          <w:b/>
          <w:lang w:eastAsia="zh-CN"/>
        </w:rPr>
        <w:t>监查员（CRA）工作指引</w:t>
      </w:r>
    </w:p>
    <w:p w:rsidR="00F24595" w:rsidRPr="001C662D" w:rsidRDefault="007A7369">
      <w:pPr>
        <w:rPr>
          <w:b/>
          <w:lang w:eastAsia="zh-CN"/>
        </w:rPr>
      </w:pPr>
      <w:r w:rsidRPr="001C662D">
        <w:rPr>
          <w:b/>
          <w:lang w:eastAsia="zh-CN"/>
        </w:rPr>
        <w:t>1.项目初筛——机构办公室</w:t>
      </w:r>
    </w:p>
    <w:p w:rsidR="00F24595" w:rsidRDefault="007A7369" w:rsidP="00705659">
      <w:pPr>
        <w:spacing w:after="0" w:line="360" w:lineRule="auto"/>
        <w:ind w:firstLineChars="200" w:firstLine="480"/>
        <w:rPr>
          <w:lang w:eastAsia="zh-CN"/>
        </w:rPr>
      </w:pPr>
      <w:r>
        <w:t>1.1 申办者/CRO可将试验方案电子版发至机构办公室邮箱（zdwfygcp@163.com），机构办公室初步审查该项目是否与本机构专业及承接情况匹配。</w:t>
      </w:r>
      <w:r>
        <w:rPr>
          <w:lang w:eastAsia="zh-CN"/>
        </w:rPr>
        <w:t>同时申办者有必要需要和PI联系，沟通立项意愿。</w:t>
      </w:r>
    </w:p>
    <w:p w:rsidR="00F24595" w:rsidRDefault="007A7369" w:rsidP="00705659">
      <w:pPr>
        <w:spacing w:after="0" w:line="360" w:lineRule="auto"/>
        <w:ind w:firstLineChars="200" w:firstLine="480"/>
        <w:rPr>
          <w:lang w:eastAsia="zh-CN"/>
        </w:rPr>
      </w:pPr>
      <w:r>
        <w:rPr>
          <w:lang w:eastAsia="zh-CN"/>
        </w:rPr>
        <w:t>1.2在满足立项条件的前提下，申办者/CRO从本机构网站下载专区下载“临床试验立项申请审批表”及“临床研究机构初步审查提供文件清单”，按照清单准备立项纸质版</w:t>
      </w:r>
      <w:r w:rsidR="005053D5">
        <w:rPr>
          <w:lang w:eastAsia="zh-CN"/>
        </w:rPr>
        <w:t>及电子版</w:t>
      </w:r>
      <w:r>
        <w:rPr>
          <w:lang w:eastAsia="zh-CN"/>
        </w:rPr>
        <w:t>资料。</w:t>
      </w:r>
    </w:p>
    <w:p w:rsidR="00F24595" w:rsidRDefault="007A7369" w:rsidP="00705659">
      <w:pPr>
        <w:spacing w:after="0" w:line="360" w:lineRule="auto"/>
        <w:ind w:firstLineChars="200" w:firstLine="480"/>
        <w:rPr>
          <w:lang w:eastAsia="zh-CN"/>
        </w:rPr>
      </w:pPr>
      <w:r>
        <w:rPr>
          <w:lang w:eastAsia="zh-CN"/>
        </w:rPr>
        <w:t>1.3由专业研究者及申办者共同填写“临床试验立项申请审批表”，并签字确认，连同清单中的资料</w:t>
      </w:r>
      <w:r w:rsidR="00AF157B">
        <w:rPr>
          <w:rFonts w:hint="eastAsia"/>
          <w:lang w:eastAsia="zh-CN"/>
        </w:rPr>
        <w:t>纸质版、</w:t>
      </w:r>
      <w:r w:rsidR="00AF157B">
        <w:rPr>
          <w:lang w:eastAsia="zh-CN"/>
        </w:rPr>
        <w:t>电子版</w:t>
      </w:r>
      <w:r w:rsidR="00AF157B">
        <w:rPr>
          <w:rFonts w:hint="eastAsia"/>
          <w:lang w:eastAsia="zh-CN"/>
        </w:rPr>
        <w:t>，</w:t>
      </w:r>
      <w:r>
        <w:rPr>
          <w:lang w:eastAsia="zh-CN"/>
        </w:rPr>
        <w:t>递交至机构办公室。</w:t>
      </w:r>
    </w:p>
    <w:p w:rsidR="00F24595" w:rsidRDefault="007A7369" w:rsidP="00705659">
      <w:pPr>
        <w:spacing w:after="0" w:line="360" w:lineRule="auto"/>
        <w:ind w:firstLineChars="200" w:firstLine="480"/>
        <w:rPr>
          <w:lang w:eastAsia="zh-CN"/>
        </w:rPr>
      </w:pPr>
      <w:r>
        <w:rPr>
          <w:lang w:eastAsia="zh-CN"/>
        </w:rPr>
        <w:t>1.4 机构办公室负责对递交资料进行初步审核，并与申办者/CRO保持沟通。</w:t>
      </w:r>
    </w:p>
    <w:p w:rsidR="00F24595" w:rsidRDefault="007A7369" w:rsidP="00705659">
      <w:pPr>
        <w:spacing w:after="0" w:line="360" w:lineRule="auto"/>
        <w:ind w:firstLineChars="200" w:firstLine="480"/>
        <w:rPr>
          <w:lang w:eastAsia="zh-CN"/>
        </w:rPr>
      </w:pPr>
      <w:r>
        <w:rPr>
          <w:lang w:eastAsia="zh-CN"/>
        </w:rPr>
        <w:t>1.5有必要时专业研究者与机构办管理人员可共同参加申办方组织的方案讨论会。</w:t>
      </w:r>
    </w:p>
    <w:p w:rsidR="00F24595" w:rsidRDefault="007A7369" w:rsidP="00705659">
      <w:pPr>
        <w:spacing w:after="0" w:line="360" w:lineRule="auto"/>
        <w:ind w:firstLineChars="200" w:firstLine="480"/>
        <w:rPr>
          <w:lang w:eastAsia="zh-CN"/>
        </w:rPr>
      </w:pPr>
      <w:r>
        <w:rPr>
          <w:lang w:eastAsia="zh-CN"/>
        </w:rPr>
        <w:t>1.6机构办公室出具审查意见（必要时由机构办公室组织专家库对项目进行立项审查），申办方根据审查意见对资料进行补充和完善。</w:t>
      </w:r>
    </w:p>
    <w:p w:rsidR="00F24595" w:rsidRDefault="007A7369" w:rsidP="00705659">
      <w:pPr>
        <w:spacing w:after="0" w:line="360" w:lineRule="auto"/>
        <w:ind w:firstLineChars="200" w:firstLine="480"/>
        <w:rPr>
          <w:lang w:eastAsia="zh-CN"/>
        </w:rPr>
      </w:pPr>
      <w:r>
        <w:rPr>
          <w:lang w:eastAsia="zh-CN"/>
        </w:rPr>
        <w:t>1.7若机构办公室同意受理，并发出“临床试验受理函及回执单”，则可递交伦理委员会审批，研究者及申办者/CRO需持“临床试验受理函及回执单”向伦理委员会递交所需资料，回执单伦理委员会填写后需由申办者/CRO返给机构办公室备案。</w:t>
      </w:r>
    </w:p>
    <w:p w:rsidR="00F24595" w:rsidRPr="001C662D" w:rsidRDefault="007A7369">
      <w:pPr>
        <w:rPr>
          <w:b/>
          <w:lang w:eastAsia="zh-CN"/>
        </w:rPr>
      </w:pPr>
      <w:r w:rsidRPr="001C662D">
        <w:rPr>
          <w:b/>
          <w:lang w:eastAsia="zh-CN"/>
        </w:rPr>
        <w:t>2.递交伦理——伦理委员会</w:t>
      </w:r>
    </w:p>
    <w:p w:rsidR="00F24595" w:rsidRDefault="007A7369" w:rsidP="00705659">
      <w:pPr>
        <w:spacing w:after="0" w:line="360" w:lineRule="auto"/>
        <w:ind w:firstLineChars="200" w:firstLine="480"/>
        <w:rPr>
          <w:lang w:eastAsia="zh-CN"/>
        </w:rPr>
      </w:pPr>
      <w:r>
        <w:rPr>
          <w:lang w:eastAsia="zh-CN"/>
        </w:rPr>
        <w:t>2.1机构办公室同意受理后，申办者按照本机构网站伦理委员会专区“伦理申请指南”要求准备资料，递交伦理申请。</w:t>
      </w:r>
    </w:p>
    <w:p w:rsidR="00F24595" w:rsidRDefault="007A7369" w:rsidP="00705659">
      <w:pPr>
        <w:spacing w:after="0" w:line="360" w:lineRule="auto"/>
        <w:ind w:firstLineChars="200" w:firstLine="480"/>
        <w:rPr>
          <w:lang w:eastAsia="zh-CN"/>
        </w:rPr>
      </w:pPr>
      <w:r>
        <w:rPr>
          <w:lang w:eastAsia="zh-CN"/>
        </w:rPr>
        <w:t>2.2伦理委员会负责对递交资料进行初步审核，并与申办者保持沟通。</w:t>
      </w:r>
    </w:p>
    <w:p w:rsidR="00F24595" w:rsidRDefault="007A7369" w:rsidP="00705659">
      <w:pPr>
        <w:spacing w:after="0" w:line="360" w:lineRule="auto"/>
        <w:ind w:firstLineChars="200" w:firstLine="480"/>
        <w:rPr>
          <w:lang w:eastAsia="zh-CN"/>
        </w:rPr>
      </w:pPr>
      <w:r>
        <w:rPr>
          <w:lang w:eastAsia="zh-CN"/>
        </w:rPr>
        <w:t>2.3 申办者/CRO将伦理审查费交至医院账户。</w:t>
      </w:r>
    </w:p>
    <w:p w:rsidR="00F24595" w:rsidRDefault="007A7369" w:rsidP="00705659">
      <w:pPr>
        <w:spacing w:after="0" w:line="360" w:lineRule="auto"/>
        <w:ind w:firstLineChars="200" w:firstLine="480"/>
        <w:rPr>
          <w:lang w:eastAsia="zh-CN"/>
        </w:rPr>
      </w:pPr>
      <w:r>
        <w:rPr>
          <w:lang w:eastAsia="zh-CN"/>
        </w:rPr>
        <w:t>2.4召开伦理委员会，项目PI到会陈述。</w:t>
      </w:r>
    </w:p>
    <w:p w:rsidR="00F24595" w:rsidRDefault="007A7369" w:rsidP="00705659">
      <w:pPr>
        <w:spacing w:after="0" w:line="360" w:lineRule="auto"/>
        <w:ind w:firstLineChars="200" w:firstLine="480"/>
        <w:rPr>
          <w:lang w:eastAsia="zh-CN"/>
        </w:rPr>
      </w:pPr>
      <w:r>
        <w:rPr>
          <w:lang w:eastAsia="zh-CN"/>
        </w:rPr>
        <w:t>2.5若通过，伦理委员会出具伦理批件，并将批件转给机构办、申办方、研究者。</w:t>
      </w:r>
    </w:p>
    <w:p w:rsidR="00F24595" w:rsidRPr="001C662D" w:rsidRDefault="007A7369">
      <w:pPr>
        <w:rPr>
          <w:b/>
          <w:lang w:eastAsia="zh-CN"/>
        </w:rPr>
      </w:pPr>
      <w:r w:rsidRPr="001C662D">
        <w:rPr>
          <w:b/>
          <w:lang w:eastAsia="zh-CN"/>
        </w:rPr>
        <w:lastRenderedPageBreak/>
        <w:t>3.签署协议——机构办公室</w:t>
      </w:r>
    </w:p>
    <w:p w:rsidR="00F24595" w:rsidRDefault="007A7369" w:rsidP="00705659">
      <w:pPr>
        <w:spacing w:after="0" w:line="360" w:lineRule="auto"/>
        <w:ind w:firstLineChars="200" w:firstLine="480"/>
        <w:rPr>
          <w:lang w:eastAsia="zh-CN"/>
        </w:rPr>
      </w:pPr>
      <w:r>
        <w:rPr>
          <w:lang w:eastAsia="zh-CN"/>
        </w:rPr>
        <w:t>协议讨论可以与立项同时进行。协议由机构办公室秘书进行初审，并与申办方进行讨论，初步定稿后交机构办公室主任进行审核，审核通过后交医院法务部门进行复核，无异议可</w:t>
      </w:r>
      <w:r w:rsidR="00705659">
        <w:rPr>
          <w:lang w:eastAsia="zh-CN"/>
        </w:rPr>
        <w:t>按照医院合同会签流程</w:t>
      </w:r>
      <w:r>
        <w:rPr>
          <w:lang w:eastAsia="zh-CN"/>
        </w:rPr>
        <w:t>签订协议</w:t>
      </w:r>
      <w:r w:rsidR="00705659">
        <w:rPr>
          <w:rFonts w:hint="eastAsia"/>
          <w:lang w:eastAsia="zh-CN"/>
        </w:rPr>
        <w:t>，</w:t>
      </w:r>
      <w:r w:rsidR="00705659">
        <w:rPr>
          <w:lang w:eastAsia="zh-CN"/>
        </w:rPr>
        <w:t>盖</w:t>
      </w:r>
      <w:r w:rsidR="00E27141">
        <w:rPr>
          <w:rFonts w:hint="eastAsia"/>
          <w:lang w:eastAsia="zh-CN"/>
        </w:rPr>
        <w:t>医院</w:t>
      </w:r>
      <w:r w:rsidR="00705659">
        <w:rPr>
          <w:lang w:eastAsia="zh-CN"/>
        </w:rPr>
        <w:t>合同章</w:t>
      </w:r>
      <w:r>
        <w:rPr>
          <w:lang w:eastAsia="zh-CN"/>
        </w:rPr>
        <w:t xml:space="preserve">。 </w:t>
      </w:r>
    </w:p>
    <w:p w:rsidR="00F24595" w:rsidRDefault="001C662D">
      <w:pPr>
        <w:rPr>
          <w:lang w:eastAsia="zh-CN"/>
        </w:rPr>
      </w:pPr>
      <w:r>
        <w:rPr>
          <w:b/>
          <w:lang w:eastAsia="zh-CN"/>
        </w:rPr>
        <w:t>4</w:t>
      </w:r>
      <w:r w:rsidR="002D0E42">
        <w:rPr>
          <w:b/>
          <w:lang w:eastAsia="zh-CN"/>
        </w:rPr>
        <w:t>.</w:t>
      </w:r>
      <w:r w:rsidR="007A7369">
        <w:rPr>
          <w:b/>
          <w:lang w:eastAsia="zh-CN"/>
        </w:rPr>
        <w:t>项目启动前备案要求——申办者/CRO负责</w:t>
      </w:r>
    </w:p>
    <w:p w:rsidR="00F24595" w:rsidRDefault="001C662D" w:rsidP="003F365D">
      <w:pPr>
        <w:spacing w:after="0" w:line="360" w:lineRule="auto"/>
        <w:ind w:firstLineChars="200" w:firstLine="480"/>
        <w:rPr>
          <w:lang w:eastAsia="zh-CN"/>
        </w:rPr>
      </w:pPr>
      <w:r>
        <w:rPr>
          <w:rFonts w:hint="eastAsia"/>
          <w:lang w:eastAsia="zh-CN"/>
        </w:rPr>
        <w:t>4</w:t>
      </w:r>
      <w:r>
        <w:rPr>
          <w:lang w:eastAsia="zh-CN"/>
        </w:rPr>
        <w:t>.1</w:t>
      </w:r>
      <w:r w:rsidR="007A7369">
        <w:rPr>
          <w:lang w:eastAsia="zh-CN"/>
        </w:rPr>
        <w:t>药物临床试验项目：在项目启动前，CRA务必协助在国家医学研究登记备案信息系统（https://www.medicalresearch.org.cn）上传该项目信息及所有参与研究者信息，完成备案登记后方可启动。</w:t>
      </w:r>
    </w:p>
    <w:p w:rsidR="00F24595" w:rsidRDefault="001C662D" w:rsidP="003F365D">
      <w:pPr>
        <w:spacing w:after="0" w:line="360" w:lineRule="auto"/>
        <w:ind w:firstLineChars="200" w:firstLine="480"/>
        <w:rPr>
          <w:lang w:eastAsia="zh-CN"/>
        </w:rPr>
      </w:pPr>
      <w:r>
        <w:rPr>
          <w:rFonts w:hint="eastAsia"/>
          <w:lang w:eastAsia="zh-CN"/>
        </w:rPr>
        <w:t>4</w:t>
      </w:r>
      <w:r>
        <w:rPr>
          <w:lang w:eastAsia="zh-CN"/>
        </w:rPr>
        <w:t>.2</w:t>
      </w:r>
      <w:r w:rsidR="007A7369">
        <w:rPr>
          <w:lang w:eastAsia="zh-CN"/>
        </w:rPr>
        <w:t>医疗器械临床试验项目：在项目启动前，CRA务必协助在</w:t>
      </w:r>
      <w:r w:rsidR="00FD3644">
        <w:rPr>
          <w:rFonts w:hint="eastAsia"/>
          <w:lang w:eastAsia="zh-CN"/>
        </w:rPr>
        <w:t>注册</w:t>
      </w:r>
      <w:r w:rsidR="00FD3644">
        <w:rPr>
          <w:lang w:eastAsia="zh-CN"/>
        </w:rPr>
        <w:t>所在</w:t>
      </w:r>
      <w:r w:rsidR="007A7369">
        <w:rPr>
          <w:lang w:eastAsia="zh-CN"/>
        </w:rPr>
        <w:t>省药品监督管理局完成临床试验备案，取得省局备案号后方可启动。未完成省局备案的医疗器械项目不得启动。</w:t>
      </w:r>
    </w:p>
    <w:p w:rsidR="00F24595" w:rsidRDefault="001C662D" w:rsidP="003F365D">
      <w:pPr>
        <w:spacing w:after="0" w:line="360" w:lineRule="auto"/>
        <w:ind w:firstLineChars="200" w:firstLine="480"/>
        <w:rPr>
          <w:lang w:eastAsia="zh-CN"/>
        </w:rPr>
      </w:pPr>
      <w:r>
        <w:rPr>
          <w:rFonts w:hint="eastAsia"/>
          <w:lang w:eastAsia="zh-CN"/>
        </w:rPr>
        <w:t>4</w:t>
      </w:r>
      <w:r>
        <w:rPr>
          <w:lang w:eastAsia="zh-CN"/>
        </w:rPr>
        <w:t>.3</w:t>
      </w:r>
      <w:r w:rsidR="002B69FD">
        <w:rPr>
          <w:lang w:eastAsia="zh-CN"/>
        </w:rPr>
        <w:t xml:space="preserve"> </w:t>
      </w:r>
      <w:r w:rsidR="002B69FD">
        <w:rPr>
          <w:rFonts w:hint="eastAsia"/>
          <w:lang w:eastAsia="zh-CN"/>
        </w:rPr>
        <w:t>申办方</w:t>
      </w:r>
      <w:r w:rsidR="007A7369">
        <w:rPr>
          <w:lang w:eastAsia="zh-CN"/>
        </w:rPr>
        <w:t>须在项目启动前向机构办公室提交备案完成的证明材料（系统截图或省局备案</w:t>
      </w:r>
      <w:r w:rsidR="00323439">
        <w:rPr>
          <w:rFonts w:hint="eastAsia"/>
          <w:lang w:eastAsia="zh-CN"/>
        </w:rPr>
        <w:t>表</w:t>
      </w:r>
      <w:r w:rsidR="007A7369">
        <w:rPr>
          <w:lang w:eastAsia="zh-CN"/>
        </w:rPr>
        <w:t>），机构办确认后方可召开项目启动会。</w:t>
      </w:r>
    </w:p>
    <w:p w:rsidR="00F24595" w:rsidRDefault="001C662D" w:rsidP="003F365D">
      <w:pPr>
        <w:spacing w:after="0" w:line="360" w:lineRule="auto"/>
        <w:ind w:firstLineChars="200" w:firstLine="480"/>
        <w:rPr>
          <w:lang w:eastAsia="zh-CN"/>
        </w:rPr>
      </w:pPr>
      <w:r>
        <w:rPr>
          <w:rFonts w:hint="eastAsia"/>
          <w:lang w:eastAsia="zh-CN"/>
        </w:rPr>
        <w:t>4</w:t>
      </w:r>
      <w:r>
        <w:rPr>
          <w:lang w:eastAsia="zh-CN"/>
        </w:rPr>
        <w:t>.4</w:t>
      </w:r>
      <w:r w:rsidR="003F365D">
        <w:rPr>
          <w:rFonts w:hint="eastAsia"/>
          <w:lang w:eastAsia="zh-CN"/>
        </w:rPr>
        <w:t>按照</w:t>
      </w:r>
      <w:r w:rsidR="003F365D">
        <w:rPr>
          <w:lang w:eastAsia="zh-CN"/>
        </w:rPr>
        <w:t>已签署合同时间节点向医院打首笔款</w:t>
      </w:r>
      <w:r w:rsidR="007A7369">
        <w:rPr>
          <w:lang w:eastAsia="zh-CN"/>
        </w:rPr>
        <w:t>。</w:t>
      </w:r>
    </w:p>
    <w:p w:rsidR="00F24595" w:rsidRPr="002D0E42" w:rsidRDefault="001C662D">
      <w:pPr>
        <w:rPr>
          <w:b/>
          <w:lang w:eastAsia="zh-CN"/>
        </w:rPr>
      </w:pPr>
      <w:r w:rsidRPr="002D0E42">
        <w:rPr>
          <w:b/>
          <w:lang w:eastAsia="zh-CN"/>
        </w:rPr>
        <w:t>5</w:t>
      </w:r>
      <w:r w:rsidR="007A7369" w:rsidRPr="002D0E42">
        <w:rPr>
          <w:b/>
          <w:lang w:eastAsia="zh-CN"/>
        </w:rPr>
        <w:t xml:space="preserve">.试验进行阶段 </w:t>
      </w:r>
    </w:p>
    <w:p w:rsidR="00F24595" w:rsidRDefault="002D0E42" w:rsidP="002D0E42">
      <w:pPr>
        <w:spacing w:after="0" w:line="360" w:lineRule="auto"/>
        <w:ind w:firstLineChars="200" w:firstLine="480"/>
        <w:rPr>
          <w:lang w:eastAsia="zh-CN"/>
        </w:rPr>
      </w:pPr>
      <w:r>
        <w:rPr>
          <w:lang w:eastAsia="zh-CN"/>
        </w:rPr>
        <w:t>5</w:t>
      </w:r>
      <w:r w:rsidR="007A7369">
        <w:rPr>
          <w:lang w:eastAsia="zh-CN"/>
        </w:rPr>
        <w:t>.1免费检查</w:t>
      </w:r>
      <w:r w:rsidR="00E9110A">
        <w:rPr>
          <w:rFonts w:hint="eastAsia"/>
          <w:lang w:eastAsia="zh-CN"/>
        </w:rPr>
        <w:t>流程</w:t>
      </w:r>
    </w:p>
    <w:p w:rsidR="00F24595" w:rsidRDefault="007A7369" w:rsidP="002D0E42">
      <w:pPr>
        <w:spacing w:after="0" w:line="360" w:lineRule="auto"/>
        <w:ind w:firstLineChars="200" w:firstLine="480"/>
        <w:rPr>
          <w:lang w:eastAsia="zh-CN"/>
        </w:rPr>
      </w:pPr>
      <w:r>
        <w:rPr>
          <w:lang w:eastAsia="zh-CN"/>
        </w:rPr>
        <w:t>（1）CRO负责刻制“项目专用章”。</w:t>
      </w:r>
      <w:r w:rsidR="003A27BF">
        <w:rPr>
          <w:lang w:eastAsia="zh-CN"/>
        </w:rPr>
        <w:t>将项目章盖章留样交给机构办</w:t>
      </w:r>
      <w:r w:rsidR="003A27BF">
        <w:rPr>
          <w:rFonts w:hint="eastAsia"/>
          <w:lang w:eastAsia="zh-CN"/>
        </w:rPr>
        <w:t>，</w:t>
      </w:r>
      <w:r w:rsidR="003A27BF">
        <w:rPr>
          <w:lang w:eastAsia="zh-CN"/>
        </w:rPr>
        <w:t>机构办通知财务科项目章启用</w:t>
      </w:r>
      <w:r w:rsidR="003A27BF">
        <w:rPr>
          <w:rFonts w:hint="eastAsia"/>
          <w:lang w:eastAsia="zh-CN"/>
        </w:rPr>
        <w:t>。</w:t>
      </w:r>
    </w:p>
    <w:p w:rsidR="00F24595" w:rsidRDefault="007A7369" w:rsidP="002D0E42">
      <w:pPr>
        <w:spacing w:after="0" w:line="360" w:lineRule="auto"/>
        <w:ind w:firstLineChars="200" w:firstLine="480"/>
        <w:rPr>
          <w:lang w:eastAsia="zh-CN"/>
        </w:rPr>
      </w:pPr>
      <w:r>
        <w:rPr>
          <w:lang w:eastAsia="zh-CN"/>
        </w:rPr>
        <w:t>（2）研究者</w:t>
      </w:r>
      <w:r w:rsidR="00137399">
        <w:rPr>
          <w:rFonts w:hint="eastAsia"/>
          <w:lang w:eastAsia="zh-CN"/>
        </w:rPr>
        <w:t>通过</w:t>
      </w:r>
      <w:r w:rsidR="004972FA">
        <w:rPr>
          <w:lang w:eastAsia="zh-CN"/>
        </w:rPr>
        <w:t>HIS</w:t>
      </w:r>
      <w:r>
        <w:rPr>
          <w:lang w:eastAsia="zh-CN"/>
        </w:rPr>
        <w:t>开具</w:t>
      </w:r>
      <w:r w:rsidR="00C30A87">
        <w:rPr>
          <w:lang w:eastAsia="zh-CN"/>
        </w:rPr>
        <w:t>医学</w:t>
      </w:r>
      <w:r>
        <w:rPr>
          <w:lang w:eastAsia="zh-CN"/>
        </w:rPr>
        <w:t>检验检查单</w:t>
      </w:r>
      <w:r w:rsidR="00A434D5">
        <w:rPr>
          <w:rFonts w:hint="eastAsia"/>
          <w:lang w:eastAsia="zh-CN"/>
        </w:rPr>
        <w:t>，</w:t>
      </w:r>
      <w:r w:rsidR="00A434D5">
        <w:rPr>
          <w:lang w:eastAsia="zh-CN"/>
        </w:rPr>
        <w:t>打印</w:t>
      </w:r>
      <w:r>
        <w:rPr>
          <w:lang w:eastAsia="zh-CN"/>
        </w:rPr>
        <w:t>一式三份（研究者保存一份，受试者检验检查使用一份，收费处留存一份），并在</w:t>
      </w:r>
      <w:r w:rsidR="00BD11B6">
        <w:rPr>
          <w:lang w:eastAsia="zh-CN"/>
        </w:rPr>
        <w:t>每张</w:t>
      </w:r>
      <w:r>
        <w:rPr>
          <w:lang w:eastAsia="zh-CN"/>
        </w:rPr>
        <w:t>检查单上加盖“项目专用章”。</w:t>
      </w:r>
    </w:p>
    <w:p w:rsidR="00F24595" w:rsidRDefault="007A7369" w:rsidP="002D0E42">
      <w:pPr>
        <w:spacing w:after="0" w:line="360" w:lineRule="auto"/>
        <w:ind w:firstLineChars="200" w:firstLine="480"/>
        <w:rPr>
          <w:lang w:eastAsia="zh-CN"/>
        </w:rPr>
      </w:pPr>
      <w:r>
        <w:rPr>
          <w:lang w:eastAsia="zh-CN"/>
        </w:rPr>
        <w:t>（3）受试者拿此检查单去收费处</w:t>
      </w:r>
      <w:r w:rsidR="000551F1">
        <w:rPr>
          <w:lang w:eastAsia="zh-CN"/>
        </w:rPr>
        <w:t>办理</w:t>
      </w:r>
      <w:r w:rsidR="000551F1">
        <w:rPr>
          <w:rFonts w:hint="eastAsia"/>
          <w:lang w:eastAsia="zh-CN"/>
        </w:rPr>
        <w:t>“</w:t>
      </w:r>
      <w:r>
        <w:rPr>
          <w:lang w:eastAsia="zh-CN"/>
        </w:rPr>
        <w:t>付费0元</w:t>
      </w:r>
      <w:r w:rsidR="000551F1">
        <w:rPr>
          <w:rFonts w:hint="eastAsia"/>
          <w:lang w:eastAsia="zh-CN"/>
        </w:rPr>
        <w:t>”</w:t>
      </w:r>
      <w:r>
        <w:rPr>
          <w:lang w:eastAsia="zh-CN"/>
        </w:rPr>
        <w:t>，交1份检查单给收费处留存。</w:t>
      </w:r>
    </w:p>
    <w:p w:rsidR="00F24595" w:rsidRDefault="007A7369" w:rsidP="002D0E42">
      <w:pPr>
        <w:spacing w:after="0" w:line="360" w:lineRule="auto"/>
        <w:ind w:firstLineChars="200" w:firstLine="480"/>
        <w:rPr>
          <w:lang w:eastAsia="zh-CN"/>
        </w:rPr>
      </w:pPr>
      <w:r>
        <w:rPr>
          <w:lang w:eastAsia="zh-CN"/>
        </w:rPr>
        <w:t>（4）受试者凭此检查单</w:t>
      </w:r>
      <w:r w:rsidR="00043E58">
        <w:rPr>
          <w:lang w:eastAsia="zh-CN"/>
        </w:rPr>
        <w:t>按照医院正常流程</w:t>
      </w:r>
      <w:r>
        <w:rPr>
          <w:lang w:eastAsia="zh-CN"/>
        </w:rPr>
        <w:t>做检查。</w:t>
      </w:r>
    </w:p>
    <w:p w:rsidR="00F24595" w:rsidRDefault="007A7369" w:rsidP="002D0E42">
      <w:pPr>
        <w:spacing w:after="0" w:line="360" w:lineRule="auto"/>
        <w:ind w:firstLineChars="200" w:firstLine="480"/>
        <w:rPr>
          <w:lang w:eastAsia="zh-CN"/>
        </w:rPr>
      </w:pPr>
      <w:r>
        <w:rPr>
          <w:lang w:eastAsia="zh-CN"/>
        </w:rPr>
        <w:t>（5）项目接受第三方支付机构进行检查费报销。</w:t>
      </w:r>
    </w:p>
    <w:p w:rsidR="00F24595" w:rsidRDefault="002D0E42" w:rsidP="002D0E42">
      <w:pPr>
        <w:spacing w:after="0" w:line="360" w:lineRule="auto"/>
        <w:ind w:firstLineChars="200" w:firstLine="480"/>
        <w:rPr>
          <w:lang w:eastAsia="zh-CN"/>
        </w:rPr>
      </w:pPr>
      <w:r>
        <w:rPr>
          <w:lang w:eastAsia="zh-CN"/>
        </w:rPr>
        <w:t>5</w:t>
      </w:r>
      <w:r w:rsidR="007A7369">
        <w:rPr>
          <w:lang w:eastAsia="zh-CN"/>
        </w:rPr>
        <w:t>.2制作本项目专用处方</w:t>
      </w:r>
    </w:p>
    <w:p w:rsidR="00F24595" w:rsidRDefault="007A7369" w:rsidP="002D0E42">
      <w:pPr>
        <w:spacing w:after="0" w:line="360" w:lineRule="auto"/>
        <w:ind w:firstLineChars="200" w:firstLine="480"/>
        <w:rPr>
          <w:lang w:eastAsia="zh-CN"/>
        </w:rPr>
      </w:pPr>
      <w:r>
        <w:rPr>
          <w:lang w:eastAsia="zh-CN"/>
        </w:rPr>
        <w:lastRenderedPageBreak/>
        <w:t>CRA至机构办公室下载“临床专用试验处方”电子版，调整处方内容与该项目匹配，打印与本项目使用。</w:t>
      </w:r>
    </w:p>
    <w:p w:rsidR="00F24595" w:rsidRDefault="002D0E42" w:rsidP="002D0E42">
      <w:pPr>
        <w:spacing w:after="0" w:line="360" w:lineRule="auto"/>
        <w:ind w:firstLineChars="200" w:firstLine="480"/>
        <w:rPr>
          <w:lang w:eastAsia="zh-CN"/>
        </w:rPr>
      </w:pPr>
      <w:r>
        <w:rPr>
          <w:lang w:eastAsia="zh-CN"/>
        </w:rPr>
        <w:t>5</w:t>
      </w:r>
      <w:r w:rsidR="007A7369">
        <w:rPr>
          <w:lang w:eastAsia="zh-CN"/>
        </w:rPr>
        <w:t>.3试验药物接收</w:t>
      </w:r>
    </w:p>
    <w:p w:rsidR="00F24595" w:rsidRDefault="007A7369" w:rsidP="002D0E42">
      <w:pPr>
        <w:spacing w:after="0" w:line="360" w:lineRule="auto"/>
        <w:ind w:firstLineChars="200" w:firstLine="480"/>
        <w:rPr>
          <w:lang w:eastAsia="zh-CN"/>
        </w:rPr>
      </w:pPr>
      <w:r>
        <w:rPr>
          <w:lang w:eastAsia="zh-CN"/>
        </w:rPr>
        <w:t>本机构所有试验药物需经机构药物管理员、专业药物管理员、申办方三方共同交接，核对药品接收、发放、回收数量。</w:t>
      </w:r>
    </w:p>
    <w:p w:rsidR="001750FE" w:rsidRDefault="002D0E42" w:rsidP="001750FE">
      <w:pPr>
        <w:rPr>
          <w:lang w:eastAsia="zh-CN"/>
        </w:rPr>
      </w:pPr>
      <w:r w:rsidRPr="00143EEF">
        <w:rPr>
          <w:b/>
          <w:lang w:eastAsia="zh-CN"/>
        </w:rPr>
        <w:t>6</w:t>
      </w:r>
      <w:r w:rsidR="001750FE">
        <w:rPr>
          <w:b/>
          <w:lang w:eastAsia="zh-CN"/>
        </w:rPr>
        <w:t>.试验经费管理——申办者/CRO/</w:t>
      </w:r>
      <w:r w:rsidR="00D965D6">
        <w:rPr>
          <w:b/>
          <w:lang w:eastAsia="zh-CN"/>
        </w:rPr>
        <w:t>财务科</w:t>
      </w:r>
      <w:r w:rsidR="00D965D6">
        <w:rPr>
          <w:rFonts w:hint="eastAsia"/>
          <w:b/>
          <w:lang w:eastAsia="zh-CN"/>
        </w:rPr>
        <w:t>/机构办</w:t>
      </w:r>
      <w:r w:rsidR="00D965D6">
        <w:rPr>
          <w:lang w:eastAsia="zh-CN"/>
        </w:rPr>
        <w:t xml:space="preserve"> </w:t>
      </w:r>
    </w:p>
    <w:p w:rsidR="00942137" w:rsidRDefault="00942137" w:rsidP="001B0B1E">
      <w:pPr>
        <w:spacing w:after="0" w:line="360" w:lineRule="auto"/>
        <w:ind w:firstLineChars="200" w:firstLine="480"/>
        <w:rPr>
          <w:lang w:eastAsia="zh-CN"/>
        </w:rPr>
      </w:pPr>
      <w:r>
        <w:rPr>
          <w:rFonts w:hint="eastAsia"/>
          <w:lang w:eastAsia="zh-CN"/>
        </w:rPr>
        <w:t>6</w:t>
      </w:r>
      <w:r>
        <w:rPr>
          <w:lang w:eastAsia="zh-CN"/>
        </w:rPr>
        <w:t>.1</w:t>
      </w:r>
      <w:r w:rsidR="001B0B1E" w:rsidRPr="001B0B1E">
        <w:rPr>
          <w:lang w:eastAsia="zh-CN"/>
        </w:rPr>
        <w:t xml:space="preserve"> </w:t>
      </w:r>
      <w:r w:rsidR="001B0B1E">
        <w:rPr>
          <w:lang w:eastAsia="zh-CN"/>
        </w:rPr>
        <w:t>CRA应在试验结束前，</w:t>
      </w:r>
      <w:r>
        <w:rPr>
          <w:lang w:eastAsia="zh-CN"/>
        </w:rPr>
        <w:t>在</w:t>
      </w:r>
      <w:r w:rsidR="00C82CB8">
        <w:rPr>
          <w:lang w:eastAsia="zh-CN"/>
        </w:rPr>
        <w:t>医院</w:t>
      </w:r>
      <w:r>
        <w:rPr>
          <w:rFonts w:hint="eastAsia"/>
          <w:lang w:eastAsia="zh-CN"/>
        </w:rPr>
        <w:t>“智能财务”系统完成该项目全部检查费冲销。完成全部受试者补贴发放</w:t>
      </w:r>
      <w:r w:rsidR="00446ECD">
        <w:rPr>
          <w:rFonts w:hint="eastAsia"/>
          <w:lang w:eastAsia="zh-CN"/>
        </w:rPr>
        <w:t>。</w:t>
      </w:r>
      <w:r w:rsidR="00376F0C">
        <w:rPr>
          <w:rFonts w:hint="eastAsia"/>
          <w:lang w:eastAsia="zh-CN"/>
        </w:rPr>
        <w:t>家属及其他人员的银行卡不可代替受试者收款</w:t>
      </w:r>
      <w:r w:rsidR="00446ECD">
        <w:rPr>
          <w:rFonts w:hint="eastAsia"/>
          <w:lang w:eastAsia="zh-CN"/>
        </w:rPr>
        <w:t>。</w:t>
      </w:r>
      <w:bookmarkStart w:id="0" w:name="_GoBack"/>
      <w:bookmarkEnd w:id="0"/>
      <w:r w:rsidR="006E3199">
        <w:rPr>
          <w:rFonts w:hint="eastAsia"/>
          <w:lang w:eastAsia="zh-CN"/>
        </w:rPr>
        <w:t>（</w:t>
      </w:r>
      <w:r w:rsidR="002E59C7">
        <w:rPr>
          <w:rFonts w:hint="eastAsia"/>
          <w:lang w:eastAsia="zh-CN"/>
        </w:rPr>
        <w:t>如</w:t>
      </w:r>
      <w:r w:rsidR="00802A98">
        <w:rPr>
          <w:rFonts w:hint="eastAsia"/>
          <w:lang w:eastAsia="zh-CN"/>
        </w:rPr>
        <w:t>由</w:t>
      </w:r>
      <w:r w:rsidR="006E3199">
        <w:rPr>
          <w:rFonts w:hint="eastAsia"/>
          <w:lang w:eastAsia="zh-CN"/>
        </w:rPr>
        <w:t>第三方发放除外）</w:t>
      </w:r>
    </w:p>
    <w:p w:rsidR="001B0B1E" w:rsidRDefault="001B0B1E" w:rsidP="001B0B1E">
      <w:pPr>
        <w:spacing w:after="0" w:line="360" w:lineRule="auto"/>
        <w:ind w:firstLineChars="200" w:firstLine="480"/>
        <w:rPr>
          <w:lang w:eastAsia="zh-CN"/>
        </w:rPr>
      </w:pPr>
      <w:r>
        <w:rPr>
          <w:rFonts w:hint="eastAsia"/>
          <w:lang w:eastAsia="zh-CN"/>
        </w:rPr>
        <w:t>6</w:t>
      </w:r>
      <w:r>
        <w:rPr>
          <w:lang w:eastAsia="zh-CN"/>
        </w:rPr>
        <w:t>.2 CRA协助申办者与机构办公室签订尾款结算说明</w:t>
      </w:r>
      <w:r w:rsidR="00DA7C68">
        <w:rPr>
          <w:rFonts w:hint="eastAsia"/>
          <w:lang w:eastAsia="zh-CN"/>
        </w:rPr>
        <w:t>，完成该临床试验项目结算</w:t>
      </w:r>
      <w:r>
        <w:rPr>
          <w:lang w:eastAsia="zh-CN"/>
        </w:rPr>
        <w:t>。如</w:t>
      </w:r>
      <w:r w:rsidR="00DA7C68">
        <w:rPr>
          <w:rFonts w:hint="eastAsia"/>
          <w:lang w:eastAsia="zh-CN"/>
        </w:rPr>
        <w:t>有</w:t>
      </w:r>
      <w:r w:rsidR="00DA7C68">
        <w:rPr>
          <w:lang w:eastAsia="zh-CN"/>
        </w:rPr>
        <w:t>必要可</w:t>
      </w:r>
      <w:r>
        <w:rPr>
          <w:lang w:eastAsia="zh-CN"/>
        </w:rPr>
        <w:t>签订补充协议。尾款结算说明经PI确认、机构办公室审核后，由机构办主任签</w:t>
      </w:r>
      <w:r>
        <w:rPr>
          <w:rFonts w:hint="eastAsia"/>
          <w:lang w:eastAsia="zh-CN"/>
        </w:rPr>
        <w:t>字</w:t>
      </w:r>
      <w:r>
        <w:rPr>
          <w:lang w:eastAsia="zh-CN"/>
        </w:rPr>
        <w:t>。</w:t>
      </w:r>
    </w:p>
    <w:p w:rsidR="001750FE" w:rsidRDefault="001B0B1E" w:rsidP="001B0B1E">
      <w:pPr>
        <w:spacing w:after="0" w:line="360" w:lineRule="auto"/>
        <w:ind w:firstLineChars="200" w:firstLine="480"/>
        <w:rPr>
          <w:lang w:eastAsia="zh-CN"/>
        </w:rPr>
      </w:pPr>
      <w:r>
        <w:rPr>
          <w:rFonts w:hint="eastAsia"/>
          <w:lang w:eastAsia="zh-CN"/>
        </w:rPr>
        <w:t>6</w:t>
      </w:r>
      <w:r>
        <w:rPr>
          <w:lang w:eastAsia="zh-CN"/>
        </w:rPr>
        <w:t xml:space="preserve">.3 </w:t>
      </w:r>
      <w:r w:rsidR="001750FE">
        <w:rPr>
          <w:lang w:eastAsia="zh-CN"/>
        </w:rPr>
        <w:t>CRA在项目关中心前，须确认所有试验相关费用（检查费、</w:t>
      </w:r>
      <w:r w:rsidR="003828C5">
        <w:rPr>
          <w:rFonts w:hint="eastAsia"/>
          <w:lang w:eastAsia="zh-CN"/>
        </w:rPr>
        <w:t>临床</w:t>
      </w:r>
      <w:r w:rsidR="00AF2303">
        <w:rPr>
          <w:rFonts w:hint="eastAsia"/>
          <w:lang w:eastAsia="zh-CN"/>
        </w:rPr>
        <w:t>观察</w:t>
      </w:r>
      <w:r w:rsidR="001750FE">
        <w:rPr>
          <w:lang w:eastAsia="zh-CN"/>
        </w:rPr>
        <w:t>费、受试者补助等）的结算均已完成，</w:t>
      </w:r>
      <w:r w:rsidR="00AF2303">
        <w:rPr>
          <w:rFonts w:hint="eastAsia"/>
          <w:lang w:eastAsia="zh-CN"/>
        </w:rPr>
        <w:t>办理</w:t>
      </w:r>
      <w:r w:rsidR="00AF2303">
        <w:rPr>
          <w:lang w:eastAsia="zh-CN"/>
        </w:rPr>
        <w:t>项目章停用通知</w:t>
      </w:r>
      <w:r w:rsidR="00AF2303">
        <w:rPr>
          <w:rFonts w:hint="eastAsia"/>
          <w:lang w:eastAsia="zh-CN"/>
        </w:rPr>
        <w:t>，</w:t>
      </w:r>
      <w:r w:rsidR="00AF2303">
        <w:rPr>
          <w:lang w:eastAsia="zh-CN"/>
        </w:rPr>
        <w:t>交给机构办</w:t>
      </w:r>
      <w:r w:rsidR="00AF2303">
        <w:rPr>
          <w:rFonts w:hint="eastAsia"/>
          <w:lang w:eastAsia="zh-CN"/>
        </w:rPr>
        <w:t>。</w:t>
      </w:r>
      <w:r w:rsidR="001750FE">
        <w:rPr>
          <w:lang w:eastAsia="zh-CN"/>
        </w:rPr>
        <w:t>并将结算</w:t>
      </w:r>
      <w:r w:rsidR="00A66E0B">
        <w:rPr>
          <w:rFonts w:hint="eastAsia"/>
          <w:lang w:eastAsia="zh-CN"/>
        </w:rPr>
        <w:t>说明</w:t>
      </w:r>
      <w:r w:rsidR="001750FE">
        <w:rPr>
          <w:lang w:eastAsia="zh-CN"/>
        </w:rPr>
        <w:t>归档于项目档案中。</w:t>
      </w:r>
    </w:p>
    <w:p w:rsidR="00F24595" w:rsidRDefault="002D0E42">
      <w:pPr>
        <w:rPr>
          <w:lang w:eastAsia="zh-CN"/>
        </w:rPr>
      </w:pPr>
      <w:r>
        <w:rPr>
          <w:b/>
          <w:lang w:eastAsia="zh-CN"/>
        </w:rPr>
        <w:t>7</w:t>
      </w:r>
      <w:r w:rsidR="007A7369">
        <w:rPr>
          <w:b/>
          <w:lang w:eastAsia="zh-CN"/>
        </w:rPr>
        <w:t>.结题质控——机构质量控制员</w:t>
      </w:r>
    </w:p>
    <w:p w:rsidR="00F24595" w:rsidRDefault="007A7369" w:rsidP="005C4B33">
      <w:pPr>
        <w:spacing w:after="0" w:line="360" w:lineRule="auto"/>
        <w:ind w:firstLineChars="200" w:firstLine="480"/>
        <w:rPr>
          <w:lang w:eastAsia="zh-CN"/>
        </w:rPr>
      </w:pPr>
      <w:r>
        <w:rPr>
          <w:lang w:eastAsia="zh-CN"/>
        </w:rPr>
        <w:t>CRA负责和研究者与机构质量控制员联系，确定进行试验结束阶段的质控的时间。可通知项目质控员参加，完成结题质控后，CRA及研究者根据整改意见在规定的时间内完成整改报告上交机构质量控制员。</w:t>
      </w:r>
    </w:p>
    <w:p w:rsidR="00F24595" w:rsidRDefault="002D0E42">
      <w:pPr>
        <w:rPr>
          <w:lang w:eastAsia="zh-CN"/>
        </w:rPr>
      </w:pPr>
      <w:r>
        <w:rPr>
          <w:b/>
          <w:lang w:eastAsia="zh-CN"/>
        </w:rPr>
        <w:t>8</w:t>
      </w:r>
      <w:r w:rsidR="007A7369">
        <w:rPr>
          <w:b/>
          <w:lang w:eastAsia="zh-CN"/>
        </w:rPr>
        <w:t>.资料归档——机构文档管理员</w:t>
      </w:r>
    </w:p>
    <w:p w:rsidR="00F24595" w:rsidRDefault="00347BE1" w:rsidP="005C4B33">
      <w:pPr>
        <w:spacing w:after="0" w:line="360" w:lineRule="auto"/>
        <w:ind w:firstLineChars="200" w:firstLine="480"/>
        <w:rPr>
          <w:lang w:eastAsia="zh-CN"/>
        </w:rPr>
      </w:pPr>
      <w:r>
        <w:rPr>
          <w:rFonts w:hint="eastAsia"/>
          <w:lang w:eastAsia="zh-CN"/>
        </w:rPr>
        <w:t>8</w:t>
      </w:r>
      <w:r>
        <w:rPr>
          <w:lang w:eastAsia="zh-CN"/>
        </w:rPr>
        <w:t>.1</w:t>
      </w:r>
      <w:r w:rsidR="007A7369">
        <w:rPr>
          <w:lang w:eastAsia="zh-CN"/>
        </w:rPr>
        <w:t>临床试验完成后，资料需按临床试验结束后需按临床试验结束后需保存文件清单及时归档，并从本机构办公室下载“药物临床试验归档清单交接表”、“多中心临床试验的各中心小结表”。研究者和CRA完成填写，交由机构办审查。</w:t>
      </w:r>
    </w:p>
    <w:p w:rsidR="00F24595" w:rsidRDefault="00347BE1" w:rsidP="005C4B33">
      <w:pPr>
        <w:spacing w:after="0" w:line="360" w:lineRule="auto"/>
        <w:ind w:firstLineChars="200" w:firstLine="480"/>
        <w:rPr>
          <w:lang w:eastAsia="zh-CN"/>
        </w:rPr>
      </w:pPr>
      <w:r>
        <w:rPr>
          <w:rFonts w:hint="eastAsia"/>
          <w:lang w:eastAsia="zh-CN"/>
        </w:rPr>
        <w:t>8</w:t>
      </w:r>
      <w:r>
        <w:rPr>
          <w:lang w:eastAsia="zh-CN"/>
        </w:rPr>
        <w:t>.2</w:t>
      </w:r>
      <w:r w:rsidR="007A7369">
        <w:rPr>
          <w:lang w:eastAsia="zh-CN"/>
        </w:rPr>
        <w:t>将在本次临床试验过程中的所有资料整理后交到药物临床试验机构归档并登记。</w:t>
      </w:r>
      <w:r w:rsidR="008710AE">
        <w:rPr>
          <w:lang w:eastAsia="zh-CN"/>
        </w:rPr>
        <w:t>同时递交电子档</w:t>
      </w:r>
      <w:r w:rsidR="008710AE">
        <w:rPr>
          <w:rFonts w:hint="eastAsia"/>
          <w:lang w:eastAsia="zh-CN"/>
        </w:rPr>
        <w:t>。</w:t>
      </w:r>
      <w:r w:rsidR="007A7369">
        <w:rPr>
          <w:lang w:eastAsia="zh-CN"/>
        </w:rPr>
        <w:t xml:space="preserve"> </w:t>
      </w:r>
    </w:p>
    <w:p w:rsidR="00F24595" w:rsidRDefault="00347BE1" w:rsidP="005C4B33">
      <w:pPr>
        <w:spacing w:after="0" w:line="360" w:lineRule="auto"/>
        <w:ind w:firstLineChars="200" w:firstLine="480"/>
        <w:rPr>
          <w:lang w:eastAsia="zh-CN"/>
        </w:rPr>
      </w:pPr>
      <w:r>
        <w:rPr>
          <w:rFonts w:hint="eastAsia"/>
          <w:lang w:eastAsia="zh-CN"/>
        </w:rPr>
        <w:t>8</w:t>
      </w:r>
      <w:r>
        <w:rPr>
          <w:lang w:eastAsia="zh-CN"/>
        </w:rPr>
        <w:t>.3</w:t>
      </w:r>
      <w:r w:rsidR="007A7369">
        <w:rPr>
          <w:lang w:eastAsia="zh-CN"/>
        </w:rPr>
        <w:t>如保存清单中未列出项目，需补在清单后面的空白处，如有重复资料，只需保存一份即可（有原件提供原件），重复资料由CRA带走。</w:t>
      </w:r>
    </w:p>
    <w:p w:rsidR="001750FE" w:rsidRPr="001750FE" w:rsidRDefault="001750FE" w:rsidP="001750FE">
      <w:pPr>
        <w:rPr>
          <w:b/>
          <w:lang w:eastAsia="zh-CN"/>
        </w:rPr>
      </w:pPr>
      <w:r>
        <w:rPr>
          <w:b/>
          <w:lang w:eastAsia="zh-CN"/>
        </w:rPr>
        <w:lastRenderedPageBreak/>
        <w:t>9.</w:t>
      </w:r>
      <w:r w:rsidRPr="001750FE">
        <w:rPr>
          <w:b/>
          <w:lang w:eastAsia="zh-CN"/>
        </w:rPr>
        <w:t>伦理委员会</w:t>
      </w:r>
      <w:r w:rsidRPr="001750FE">
        <w:rPr>
          <w:rFonts w:hint="eastAsia"/>
          <w:b/>
          <w:lang w:eastAsia="zh-CN"/>
        </w:rPr>
        <w:t>关中心</w:t>
      </w:r>
      <w:r w:rsidRPr="001750FE">
        <w:rPr>
          <w:b/>
          <w:lang w:eastAsia="zh-CN"/>
        </w:rPr>
        <w:t>审核</w:t>
      </w:r>
    </w:p>
    <w:p w:rsidR="001750FE" w:rsidRDefault="001750FE" w:rsidP="001750FE">
      <w:pPr>
        <w:spacing w:after="0" w:line="360" w:lineRule="auto"/>
        <w:ind w:firstLineChars="200" w:firstLine="480"/>
        <w:rPr>
          <w:lang w:eastAsia="zh-CN"/>
        </w:rPr>
      </w:pPr>
      <w:r>
        <w:rPr>
          <w:lang w:eastAsia="zh-CN"/>
        </w:rPr>
        <w:t>试验结束阶段，CRA负责与伦理秘书联系，进行伦理委员会</w:t>
      </w:r>
      <w:r>
        <w:rPr>
          <w:rFonts w:hint="eastAsia"/>
          <w:lang w:eastAsia="zh-CN"/>
        </w:rPr>
        <w:t>关中心</w:t>
      </w:r>
      <w:r>
        <w:rPr>
          <w:lang w:eastAsia="zh-CN"/>
        </w:rPr>
        <w:t>审查，伦理委员会秘书在“伦理委员会结题报告”及“临床试验结束通知”上签字确认，回执返回机构办公室留存。</w:t>
      </w:r>
    </w:p>
    <w:p w:rsidR="001750FE" w:rsidRPr="001750FE" w:rsidRDefault="001750FE">
      <w:pPr>
        <w:rPr>
          <w:lang w:eastAsia="zh-CN"/>
        </w:rPr>
      </w:pPr>
    </w:p>
    <w:sectPr w:rsidR="001750FE" w:rsidRPr="001750FE" w:rsidSect="00034616">
      <w:pgSz w:w="12240" w:h="15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32F2"/>
    <w:rsid w:val="00034616"/>
    <w:rsid w:val="00043E58"/>
    <w:rsid w:val="000551F1"/>
    <w:rsid w:val="0006063C"/>
    <w:rsid w:val="000B789B"/>
    <w:rsid w:val="00137399"/>
    <w:rsid w:val="00143EEF"/>
    <w:rsid w:val="0015074B"/>
    <w:rsid w:val="001750FE"/>
    <w:rsid w:val="00176621"/>
    <w:rsid w:val="001B0B1E"/>
    <w:rsid w:val="001B77DB"/>
    <w:rsid w:val="001C662D"/>
    <w:rsid w:val="001D0ECB"/>
    <w:rsid w:val="001E774E"/>
    <w:rsid w:val="001F58E9"/>
    <w:rsid w:val="001F7360"/>
    <w:rsid w:val="00283E21"/>
    <w:rsid w:val="0029639D"/>
    <w:rsid w:val="002B69FD"/>
    <w:rsid w:val="002C395E"/>
    <w:rsid w:val="002D0E42"/>
    <w:rsid w:val="002D3ABA"/>
    <w:rsid w:val="002E59C7"/>
    <w:rsid w:val="00323439"/>
    <w:rsid w:val="00326F90"/>
    <w:rsid w:val="00347BE1"/>
    <w:rsid w:val="003648EF"/>
    <w:rsid w:val="00376F0C"/>
    <w:rsid w:val="0038086F"/>
    <w:rsid w:val="003828C5"/>
    <w:rsid w:val="00391748"/>
    <w:rsid w:val="003A27BF"/>
    <w:rsid w:val="003C6F28"/>
    <w:rsid w:val="003F0682"/>
    <w:rsid w:val="003F365D"/>
    <w:rsid w:val="00446ECD"/>
    <w:rsid w:val="004972FA"/>
    <w:rsid w:val="004D4BB9"/>
    <w:rsid w:val="005053D5"/>
    <w:rsid w:val="00530D3E"/>
    <w:rsid w:val="00554372"/>
    <w:rsid w:val="00571ADD"/>
    <w:rsid w:val="00575E67"/>
    <w:rsid w:val="005A3364"/>
    <w:rsid w:val="005C4B33"/>
    <w:rsid w:val="005C7251"/>
    <w:rsid w:val="005D4B5E"/>
    <w:rsid w:val="0067663A"/>
    <w:rsid w:val="0068650C"/>
    <w:rsid w:val="006E3199"/>
    <w:rsid w:val="00705659"/>
    <w:rsid w:val="00764D46"/>
    <w:rsid w:val="007A23EC"/>
    <w:rsid w:val="007A7369"/>
    <w:rsid w:val="00802A98"/>
    <w:rsid w:val="00837BD8"/>
    <w:rsid w:val="008547CF"/>
    <w:rsid w:val="008710AE"/>
    <w:rsid w:val="008D2236"/>
    <w:rsid w:val="008F2592"/>
    <w:rsid w:val="00904FAA"/>
    <w:rsid w:val="00907435"/>
    <w:rsid w:val="00942137"/>
    <w:rsid w:val="009E4294"/>
    <w:rsid w:val="009F6728"/>
    <w:rsid w:val="00A1536C"/>
    <w:rsid w:val="00A434D5"/>
    <w:rsid w:val="00A66E0B"/>
    <w:rsid w:val="00A75828"/>
    <w:rsid w:val="00A90DA4"/>
    <w:rsid w:val="00AA1D8D"/>
    <w:rsid w:val="00AF157B"/>
    <w:rsid w:val="00AF2303"/>
    <w:rsid w:val="00B47730"/>
    <w:rsid w:val="00B76A8F"/>
    <w:rsid w:val="00B95C2E"/>
    <w:rsid w:val="00BB4892"/>
    <w:rsid w:val="00BD11B6"/>
    <w:rsid w:val="00C30A87"/>
    <w:rsid w:val="00C31E42"/>
    <w:rsid w:val="00C349D9"/>
    <w:rsid w:val="00C436BD"/>
    <w:rsid w:val="00C70ED8"/>
    <w:rsid w:val="00C805DA"/>
    <w:rsid w:val="00C82CB8"/>
    <w:rsid w:val="00CB0664"/>
    <w:rsid w:val="00CD6F9E"/>
    <w:rsid w:val="00D40380"/>
    <w:rsid w:val="00D5149F"/>
    <w:rsid w:val="00D630AC"/>
    <w:rsid w:val="00D965D6"/>
    <w:rsid w:val="00DA7C68"/>
    <w:rsid w:val="00DB7CC2"/>
    <w:rsid w:val="00DC5AF5"/>
    <w:rsid w:val="00DF6F67"/>
    <w:rsid w:val="00E27141"/>
    <w:rsid w:val="00E338C2"/>
    <w:rsid w:val="00E3761F"/>
    <w:rsid w:val="00E513F7"/>
    <w:rsid w:val="00E52AD1"/>
    <w:rsid w:val="00E573F6"/>
    <w:rsid w:val="00E86F0E"/>
    <w:rsid w:val="00E9110A"/>
    <w:rsid w:val="00F24595"/>
    <w:rsid w:val="00FA171B"/>
    <w:rsid w:val="00FC693F"/>
    <w:rsid w:val="00FD3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9B354BD-A752-495E-BC99-826F1ED0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宋体" w:eastAsia="宋体" w:hAnsi="宋体"/>
      <w:sz w:val="24"/>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6531-8160-4209-8DD0-5DEFB588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612</cp:revision>
  <dcterms:created xsi:type="dcterms:W3CDTF">2013-12-23T23:15:00Z</dcterms:created>
  <dcterms:modified xsi:type="dcterms:W3CDTF">2026-06-24T09:19:00Z</dcterms:modified>
  <cp:category/>
</cp:coreProperties>
</file>